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2176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Петрова Александра Николаевича,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 А.Н.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0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277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</w:t>
      </w:r>
      <w:r>
        <w:rPr>
          <w:rFonts w:ascii="Times New Roman" w:eastAsia="Times New Roman" w:hAnsi="Times New Roman" w:cs="Times New Roman"/>
          <w:sz w:val="28"/>
          <w:szCs w:val="28"/>
        </w:rPr>
        <w:t>причинах неявки суд не уведомил,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ления по делу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>04.04.2024 № 13/277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</w:t>
      </w:r>
      <w:r>
        <w:rPr>
          <w:rFonts w:ascii="Times New Roman" w:eastAsia="Times New Roman" w:hAnsi="Times New Roman" w:cs="Times New Roman"/>
          <w:sz w:val="28"/>
          <w:szCs w:val="28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2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Петрова Александра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размере </w:t>
      </w:r>
      <w:r>
        <w:rPr>
          <w:rStyle w:val="cat-Sumgrp-21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2176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</w:rPr>
        <w:t xml:space="preserve">на расчетный </w:t>
      </w:r>
      <w:r>
        <w:rPr>
          <w:rFonts w:ascii="Times New Roman" w:eastAsia="Times New Roman" w:hAnsi="Times New Roman" w:cs="Times New Roman"/>
        </w:rPr>
        <w:t xml:space="preserve">счет УФК по ХМАО-Югре (Администрация </w:t>
      </w:r>
      <w:r>
        <w:rPr>
          <w:rStyle w:val="cat-Addressgrp-0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08200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ЕКС 40102810245370000007 КС 03100643000000018700</w:t>
      </w:r>
      <w:r>
        <w:rPr>
          <w:rFonts w:ascii="Times New Roman" w:eastAsia="Times New Roman" w:hAnsi="Times New Roman" w:cs="Times New Roman"/>
        </w:rPr>
        <w:t xml:space="preserve"> в РКЦ </w:t>
      </w:r>
      <w:r>
        <w:rPr>
          <w:rStyle w:val="cat-Addressgrp-6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26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7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Сургута </w:t>
      </w:r>
      <w:r>
        <w:rPr>
          <w:rStyle w:val="cat-PhoneNumbergrp-27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PhoneNumbergrp-28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Style w:val="cat-PhoneNumbergrp-29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КБК 37011601203019000140, получатель Административная комисс</w:t>
      </w:r>
      <w:r>
        <w:rPr>
          <w:rFonts w:ascii="Times New Roman" w:eastAsia="Times New Roman" w:hAnsi="Times New Roman" w:cs="Times New Roman"/>
        </w:rPr>
        <w:t>ия УИН 0320063100000000011361953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8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2rplc-4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Sumgrp-20rplc-20">
    <w:name w:val="cat-Sum grp-20 rplc-20"/>
    <w:basedOn w:val="DefaultParagraphFont"/>
  </w:style>
  <w:style w:type="character" w:customStyle="1" w:styleId="cat-SumInWordsgrp-22rplc-29">
    <w:name w:val="cat-SumInWords grp-22 rplc-29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0rplc-36">
    <w:name w:val="cat-Address grp-0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22rplc-45">
    <w:name w:val="cat-SumInWords grp-22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